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CA" w:rsidRPr="00D976CC" w:rsidRDefault="006253CA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Технический регламент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документ, который принят на основании международного договора Российской Федерации, ратифицированный в порядке, установленном законодательством Российской Федерации, указом Президента Российской Федерации или постановлением Правительства Российской Федерации и устанавливающий обязательные для применения и исполнения требования к объектам технического регулирования (продукции, в том числе зданиям, строениям и сооружениям, процессам производства, эксплуатации, хранения, перевозки, реализации и утилизации).</w:t>
      </w:r>
    </w:p>
    <w:p w:rsidR="006253CA" w:rsidRPr="00D976CC" w:rsidRDefault="006253CA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Стандарт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документ, в котором в целях добровольного многократного использования устанавливаются характеристики продукции. правила осуществления и характеристики процесса производства, эксплуатации, хранения, перевозки, реализации и утилизации, выполнения работ или оказания услуг.</w:t>
      </w:r>
    </w:p>
    <w:p w:rsidR="006253CA" w:rsidRPr="00D976CC" w:rsidRDefault="006253CA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Национальный стандарт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стандарт, утвержденный национальным органом Российской Федерации по стандартизации.</w:t>
      </w:r>
    </w:p>
    <w:p w:rsidR="006253CA" w:rsidRPr="00D976CC" w:rsidRDefault="006253CA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Стандарт организации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стандарт коммерческой, общественной, научной организации, саморегулируемой организации, объединения юридических лиц, разработанный и утвержденный ими самостоятельно, исходя из необходимости его применения для достижения целей.</w:t>
      </w:r>
    </w:p>
    <w:p w:rsidR="006253CA" w:rsidRPr="00D976CC" w:rsidRDefault="006253CA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Застройщик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физическое или юридическое лицо, обеспечивающее на принадлежащем ему земельном участке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строительства.</w:t>
      </w:r>
    </w:p>
    <w:p w:rsidR="006253CA" w:rsidRPr="00D976CC" w:rsidRDefault="006253CA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Проектировщик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физическое или юридическое лицо, непосредственно осуществляющее подготовку проектной документации в установленном порядке.</w:t>
      </w:r>
    </w:p>
    <w:p w:rsidR="006253CA" w:rsidRPr="00D976CC" w:rsidRDefault="006253CA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Руководитель проекта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лицо, ответственное за подготовку проектной документации для конкретного объекта, назначенное приказом руководителя предприятия из числа главных инженеров (архитекторов) проектов. Объект капитального строительства -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построек.</w:t>
      </w:r>
    </w:p>
    <w:p w:rsidR="006253CA" w:rsidRPr="00D976CC" w:rsidRDefault="006253CA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Строительство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создание зданий, строений, сооружений, в том числе на сносимых объектов капитального строительства.</w:t>
      </w:r>
    </w:p>
    <w:p w:rsidR="006253CA" w:rsidRPr="00D976CC" w:rsidRDefault="006253CA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Реконструкция объектов капитального строительства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изменение параметров объекта капитального строительства, его частей (высоты, количества этажей, площади, объема, в том числе надстройка, перестройка, расширение объекта капитального строительства, а так же замена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6253CA" w:rsidRPr="00D976CC" w:rsidRDefault="006253CA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Капитальный ремонт объектов капитального строительства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</w:t>
      </w:r>
      <w:r w:rsidR="00D976CC" w:rsidRPr="00D976CC">
        <w:rPr>
          <w:rFonts w:ascii="Times New Roman" w:hAnsi="Times New Roman" w:cs="Times New Roman"/>
          <w:sz w:val="18"/>
          <w:szCs w:val="19"/>
        </w:rPr>
        <w:t>восстановление систем инженерно</w:t>
      </w:r>
      <w:r w:rsidRPr="00D976CC">
        <w:rPr>
          <w:rFonts w:ascii="Times New Roman" w:hAnsi="Times New Roman" w:cs="Times New Roman"/>
          <w:sz w:val="18"/>
          <w:szCs w:val="19"/>
        </w:rPr>
        <w:t xml:space="preserve">-технического </w:t>
      </w:r>
      <w:r w:rsidR="00D976CC" w:rsidRPr="00D976CC">
        <w:rPr>
          <w:rFonts w:ascii="Times New Roman" w:hAnsi="Times New Roman" w:cs="Times New Roman"/>
          <w:sz w:val="18"/>
          <w:szCs w:val="19"/>
        </w:rPr>
        <w:t>обеспечения и сетей инженерно-</w:t>
      </w:r>
      <w:r w:rsidRPr="00D976CC">
        <w:rPr>
          <w:rFonts w:ascii="Times New Roman" w:hAnsi="Times New Roman" w:cs="Times New Roman"/>
          <w:sz w:val="18"/>
          <w:szCs w:val="19"/>
        </w:rPr>
        <w:t>технического обеспечения объектов капитального строительства или их элементов, а так 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D976CC" w:rsidRDefault="006253CA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Технический заказчик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физическое лицо, действующее на профессиональной основе, или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 объектов капитального строительства, подготавливает задание на выполнение указанных видов работ, представляет лицам, выполняющим инженерные изыскания и (или) осуществляющим подготовку проектной документации на строительство, реконструкцию, капитальный ремонт 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другие функции.</w:t>
      </w:r>
    </w:p>
    <w:p w:rsid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</w:p>
    <w:p w:rsid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</w:p>
    <w:p w:rsid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</w:p>
    <w:p w:rsidR="00D976CC" w:rsidRP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lastRenderedPageBreak/>
        <w:t>Технический регламент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документ, который принят на основании международного договора Российской Федерации, ратифицированный в порядке, установленном законодательством Российской Федерации, указом Президента Российской Федерации или постановлением Правительства Российской Федерации и устанавливающий обязательные для применения и исполнения требования к объектам технического регулирования (продукции, в том числе зданиям, строениям и сооружениям, процессам производства, эксплуатации, хранения, перевозки, реализации и утилизации).</w:t>
      </w:r>
    </w:p>
    <w:p w:rsidR="00D976CC" w:rsidRP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Стандарт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документ, в котором в целях добровольного многократного использования устанавливаются характеристики продукции. правила осуществления и характеристики процесса производства, эксплуатации, хранения, перевозки, реализации и утилизации, выполнения работ или оказания услуг.</w:t>
      </w:r>
    </w:p>
    <w:p w:rsidR="00D976CC" w:rsidRP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Национальный стандарт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стандарт, утвержденный национальным органом Российской Федерации по стандартизации.</w:t>
      </w:r>
    </w:p>
    <w:p w:rsidR="00D976CC" w:rsidRP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Стандарт организации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стандарт коммерческой, общественной, научной организации, саморегулируемой организации, объединения юридических лиц, разработанный и утвержденный ими самостоятельно, исходя из необходимости его применения для достижения целей.</w:t>
      </w:r>
    </w:p>
    <w:p w:rsidR="00D976CC" w:rsidRP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Застройщик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физическое или юридическое лицо, обеспечивающее на принадлежащем ему земельном участке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строительства.</w:t>
      </w:r>
    </w:p>
    <w:p w:rsidR="00D976CC" w:rsidRP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Проектировщик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физическое или юридическое лицо, непосредственно осуществляющее подготовку проектной документации в установленном порядке.</w:t>
      </w:r>
    </w:p>
    <w:p w:rsidR="00D976CC" w:rsidRP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Руководитель проекта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лицо, ответственное за подготовку проектной документации для конкретного объекта, назначенное приказом руководителя предприятия из числа главных инженеров (архитекторов) проектов. Объект капитального строительства -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построек.</w:t>
      </w:r>
    </w:p>
    <w:p w:rsidR="00D976CC" w:rsidRP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Строительство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создание зданий, строений, сооружений, в том числе на сносимых объектов капитального строительства.</w:t>
      </w:r>
    </w:p>
    <w:p w:rsidR="00D976CC" w:rsidRP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Реконструкция объектов капитального строительства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изменение параметров объекта капитального строительства, его частей (высоты, количества этажей, площади, объема, в том числе надстройка, перестройка, расширение объекта капитального строительства, а так же замена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D976CC" w:rsidRP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Капитальный ремонт объектов капитального строительства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 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D976CC" w:rsidRP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D976CC">
        <w:rPr>
          <w:rFonts w:ascii="Times New Roman" w:hAnsi="Times New Roman" w:cs="Times New Roman"/>
          <w:b/>
          <w:sz w:val="18"/>
          <w:szCs w:val="19"/>
        </w:rPr>
        <w:t>Технический заказчик</w:t>
      </w:r>
      <w:r w:rsidRPr="00D976CC">
        <w:rPr>
          <w:rFonts w:ascii="Times New Roman" w:hAnsi="Times New Roman" w:cs="Times New Roman"/>
          <w:sz w:val="18"/>
          <w:szCs w:val="19"/>
        </w:rPr>
        <w:t xml:space="preserve"> - физическое лицо, действующее на профессиональной основе, или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 объектов капитального строительства, подготавливает задание на выполнение указанных видов работ, представляет лицам, выполняющим инженерные изыскания и (или) осуществляющим подготовку проектной документации на строительство, реконструкцию, капитальный ремонт 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другие функции.</w:t>
      </w:r>
    </w:p>
    <w:p w:rsidR="00D976CC" w:rsidRDefault="00D976CC" w:rsidP="00D976CC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</w:p>
    <w:p w:rsidR="004821A3" w:rsidRPr="00D976CC" w:rsidRDefault="004821A3" w:rsidP="005D50C7">
      <w:pPr>
        <w:rPr>
          <w:rFonts w:ascii="Times New Roman" w:hAnsi="Times New Roman" w:cs="Times New Roman"/>
          <w:sz w:val="18"/>
          <w:szCs w:val="19"/>
        </w:rPr>
      </w:pPr>
      <w:bookmarkStart w:id="0" w:name="_GoBack"/>
      <w:bookmarkEnd w:id="0"/>
    </w:p>
    <w:sectPr w:rsidR="004821A3" w:rsidRPr="00D976CC" w:rsidSect="00D976CC">
      <w:pgSz w:w="16838" w:h="11906" w:orient="landscape"/>
      <w:pgMar w:top="426" w:right="395" w:bottom="142" w:left="42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32"/>
    <w:rsid w:val="00006477"/>
    <w:rsid w:val="00050C36"/>
    <w:rsid w:val="00332FED"/>
    <w:rsid w:val="004821A3"/>
    <w:rsid w:val="005D50C7"/>
    <w:rsid w:val="006253CA"/>
    <w:rsid w:val="00A83E32"/>
    <w:rsid w:val="00D9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2A95"/>
  <w15:chartTrackingRefBased/>
  <w15:docId w15:val="{AE8C1503-340B-4AA6-AC1E-456E8193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2021-02-01T12:43:00Z</dcterms:created>
  <dcterms:modified xsi:type="dcterms:W3CDTF">2021-02-11T11:44:00Z</dcterms:modified>
</cp:coreProperties>
</file>